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16BBC" w14:textId="77777777" w:rsidR="00240F6F" w:rsidRDefault="00240F6F" w:rsidP="008C352F">
      <w:pPr>
        <w:ind w:right="102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5BAD5ED9" w14:textId="59439113" w:rsidR="00E10359" w:rsidRPr="00E10359" w:rsidRDefault="00E10359" w:rsidP="00E10359">
      <w:pPr>
        <w:ind w:left="709" w:right="102" w:hanging="142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Տ Ե Խ Ն Ի Կ Ա Կ Ա Ն   Բ Ն ՈՒ Թ Ա Գ Ի Ր</w:t>
      </w:r>
    </w:p>
    <w:p w14:paraId="531D72AE" w14:textId="77777777" w:rsidR="00E10359" w:rsidRPr="00F2015F" w:rsidRDefault="00E10359" w:rsidP="00131B41">
      <w:pPr>
        <w:rPr>
          <w:rFonts w:ascii="GHEA Grapalat" w:hAnsi="GHEA Grapalat"/>
          <w:sz w:val="2"/>
          <w:szCs w:val="2"/>
          <w:lang w:val="hy-AM"/>
        </w:rPr>
      </w:pPr>
    </w:p>
    <w:tbl>
      <w:tblPr>
        <w:tblpPr w:leftFromText="180" w:rightFromText="180" w:vertAnchor="text" w:horzAnchor="margin" w:tblpXSpec="center" w:tblpY="238"/>
        <w:tblW w:w="14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0"/>
        <w:gridCol w:w="7"/>
        <w:gridCol w:w="2138"/>
        <w:gridCol w:w="4140"/>
        <w:gridCol w:w="1260"/>
        <w:gridCol w:w="1170"/>
        <w:gridCol w:w="1288"/>
        <w:gridCol w:w="1682"/>
        <w:gridCol w:w="1980"/>
      </w:tblGrid>
      <w:tr w:rsidR="00F2015F" w:rsidRPr="00226669" w14:paraId="38BBB9FC" w14:textId="77777777" w:rsidTr="00D70E02">
        <w:trPr>
          <w:trHeight w:val="1252"/>
        </w:trPr>
        <w:tc>
          <w:tcPr>
            <w:tcW w:w="737" w:type="dxa"/>
            <w:gridSpan w:val="2"/>
            <w:tcBorders>
              <w:top w:val="single" w:sz="4" w:space="0" w:color="auto"/>
            </w:tcBorders>
            <w:vAlign w:val="center"/>
          </w:tcPr>
          <w:p w14:paraId="1D67EC00" w14:textId="702510EB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sz w:val="20"/>
                <w:szCs w:val="20"/>
              </w:rPr>
              <w:t>Չ/Հ</w:t>
            </w:r>
          </w:p>
        </w:tc>
        <w:tc>
          <w:tcPr>
            <w:tcW w:w="2138" w:type="dxa"/>
            <w:tcBorders>
              <w:top w:val="single" w:sz="4" w:space="0" w:color="auto"/>
            </w:tcBorders>
            <w:vAlign w:val="center"/>
          </w:tcPr>
          <w:p w14:paraId="36D57C37" w14:textId="77777777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Ա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նվանումը</w:t>
            </w:r>
          </w:p>
        </w:tc>
        <w:tc>
          <w:tcPr>
            <w:tcW w:w="4140" w:type="dxa"/>
            <w:vAlign w:val="center"/>
          </w:tcPr>
          <w:p w14:paraId="370B1702" w14:textId="77777777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Տ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եխնիկական բնութագիրը</w:t>
            </w:r>
          </w:p>
        </w:tc>
        <w:tc>
          <w:tcPr>
            <w:tcW w:w="1260" w:type="dxa"/>
            <w:vAlign w:val="center"/>
          </w:tcPr>
          <w:p w14:paraId="3F7E7713" w14:textId="77777777" w:rsidR="00F2015F" w:rsidRPr="00226669" w:rsidRDefault="00F2015F" w:rsidP="00F2015F">
            <w:pPr>
              <w:ind w:left="-72" w:right="-22"/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Չ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ափման միավորը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14:paraId="71AAFB73" w14:textId="77777777" w:rsidR="00F2015F" w:rsidRPr="00226669" w:rsidRDefault="00F2015F" w:rsidP="00F2015F">
            <w:pPr>
              <w:ind w:right="-70"/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Ք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անակը</w:t>
            </w:r>
          </w:p>
        </w:tc>
        <w:tc>
          <w:tcPr>
            <w:tcW w:w="1288" w:type="dxa"/>
            <w:tcBorders>
              <w:right w:val="single" w:sz="4" w:space="0" w:color="auto"/>
            </w:tcBorders>
            <w:vAlign w:val="center"/>
          </w:tcPr>
          <w:p w14:paraId="4F6A854A" w14:textId="0FD208CD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Միավորի </w:t>
            </w:r>
            <w:r w:rsidR="007D1D0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նախահաշվային</w:t>
            </w: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 գինը</w:t>
            </w: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14:paraId="13CCF666" w14:textId="34EA12B9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Մ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ատակարարման վայրը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4488373B" w14:textId="04137033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Մ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ատակարար</w:t>
            </w:r>
            <w:r>
              <w:rPr>
                <w:rFonts w:ascii="GHEA Grapalat" w:hAnsi="GHEA Grapalat" w:cs="GHEA Grapalat"/>
                <w:b/>
                <w:sz w:val="20"/>
                <w:szCs w:val="20"/>
              </w:rPr>
              <w:t xml:space="preserve"> 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ման ժամկետը</w:t>
            </w:r>
          </w:p>
        </w:tc>
      </w:tr>
      <w:tr w:rsidR="004C4030" w:rsidRPr="0035545B" w14:paraId="06DBBFCB" w14:textId="77777777" w:rsidTr="00D70E02">
        <w:trPr>
          <w:trHeight w:val="70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1E4D7" w14:textId="65D04FE0" w:rsidR="004C4030" w:rsidRPr="00D44ABD" w:rsidRDefault="00757CCF" w:rsidP="004C4030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D44ABD">
              <w:rPr>
                <w:rFonts w:ascii="GHEA Grapalat" w:hAnsi="GHEA Grapalat" w:cs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DB7D8" w14:textId="04157CA0" w:rsidR="004C4030" w:rsidRPr="0035545B" w:rsidRDefault="0035545B" w:rsidP="001F378B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35545B">
              <w:rPr>
                <w:rFonts w:ascii="GHEA Grapalat" w:hAnsi="GHEA Grapalat"/>
                <w:b/>
                <w:bCs/>
                <w:iCs/>
                <w:sz w:val="22"/>
                <w:szCs w:val="22"/>
                <w:lang w:val="hy-AM"/>
              </w:rPr>
              <w:t>ՇԿԾ-ի/կայքի համար բազմագործոն նույնականացման (MFA) համակարգի լիցենզիայի երկարաձգում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32D96C66" w14:textId="491FE2C1" w:rsidR="0035545B" w:rsidRPr="0035545B" w:rsidRDefault="0035545B" w:rsidP="0035545B">
            <w:pPr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5545B">
              <w:rPr>
                <w:rFonts w:ascii="GHEA Grapalat" w:hAnsi="GHEA Grapalat"/>
                <w:b/>
                <w:bCs/>
                <w:iCs/>
                <w:sz w:val="22"/>
                <w:szCs w:val="22"/>
                <w:lang w:val="hy-AM"/>
              </w:rPr>
              <w:t>Broadcom Symantec VIP Service B2E, Initial Cloud Service Subscription with Support, User 1 YR — 650 Users</w:t>
            </w:r>
          </w:p>
          <w:p w14:paraId="5A205274" w14:textId="77777777" w:rsidR="0035545B" w:rsidRPr="0035545B" w:rsidRDefault="0035545B" w:rsidP="0035545B">
            <w:pPr>
              <w:ind w:left="285"/>
              <w:rPr>
                <w:rFonts w:ascii="GHEA Grapalat" w:hAnsi="GHEA Grapalat"/>
                <w:b/>
                <w:bCs/>
                <w:iCs/>
                <w:sz w:val="22"/>
                <w:szCs w:val="22"/>
              </w:rPr>
            </w:pPr>
            <w:r w:rsidRPr="0035545B">
              <w:rPr>
                <w:rFonts w:ascii="GHEA Grapalat" w:hAnsi="GHEA Grapalat"/>
                <w:b/>
                <w:bCs/>
                <w:iCs/>
                <w:sz w:val="22"/>
                <w:szCs w:val="22"/>
                <w:lang w:val="hy-AM"/>
              </w:rPr>
              <w:t>Տեխնիկական պահանջներ</w:t>
            </w:r>
          </w:p>
          <w:p w14:paraId="25081E55" w14:textId="77777777" w:rsidR="0035545B" w:rsidRPr="0035545B" w:rsidRDefault="0035545B" w:rsidP="0035545B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200" w:line="276" w:lineRule="auto"/>
              <w:ind w:left="316" w:hanging="283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Գնման առարկան գործող </w:t>
            </w:r>
            <w:r w:rsidRPr="0035545B">
              <w:rPr>
                <w:rFonts w:ascii="GHEA Grapalat" w:hAnsi="GHEA Grapalat"/>
                <w:b/>
                <w:bCs/>
                <w:iCs/>
                <w:sz w:val="22"/>
                <w:szCs w:val="22"/>
                <w:lang w:val="hy-AM"/>
              </w:rPr>
              <w:t>Broadcom Symantec VIP Service B2E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բաժանորդագրության երկարաձգումն է։</w:t>
            </w:r>
          </w:p>
          <w:p w14:paraId="438075D3" w14:textId="77777777" w:rsidR="0035545B" w:rsidRPr="0035545B" w:rsidRDefault="0035545B" w:rsidP="0035545B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200" w:line="276" w:lineRule="auto"/>
              <w:ind w:left="316" w:hanging="283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Երկարաձգման ժամկետը՝ 1 տարի (12 ամիս)։</w:t>
            </w:r>
          </w:p>
          <w:p w14:paraId="3234FC6A" w14:textId="77777777" w:rsidR="0035545B" w:rsidRPr="0035545B" w:rsidRDefault="0035545B" w:rsidP="0035545B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200" w:line="276" w:lineRule="auto"/>
              <w:ind w:left="316" w:hanging="283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Լիցենզավորված օգտվողների քանակը՝ 650 օգտվող։</w:t>
            </w:r>
          </w:p>
          <w:p w14:paraId="35C44367" w14:textId="77777777" w:rsidR="0035545B" w:rsidRPr="0035545B" w:rsidRDefault="0035545B" w:rsidP="0035545B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200" w:line="276" w:lineRule="auto"/>
              <w:ind w:left="316" w:hanging="283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Լիցենզիան պետք է ներառի տեխնիկական աջակցություն բաժանորդագրության գործողության ամբողջ ժամանակահատվածի ընթացքում։</w:t>
            </w:r>
          </w:p>
          <w:p w14:paraId="59499191" w14:textId="5629A07E" w:rsidR="00FD49D6" w:rsidRPr="0035545B" w:rsidRDefault="0035545B" w:rsidP="0035545B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200" w:line="276" w:lineRule="auto"/>
              <w:ind w:left="316" w:hanging="283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Երկարաձգվող բաժանորդագրությունը պետք է լիովին համատեղելի լինի Կազմակերպությունում գործող Symantec VIP Service / VIP Manager համակարգի հետ։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23EBD" w14:textId="1930DC04" w:rsidR="004C4030" w:rsidRPr="004C4030" w:rsidRDefault="004C4030" w:rsidP="004C4030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4C4030">
              <w:rPr>
                <w:rFonts w:ascii="GHEA Grapalat" w:hAnsi="GHEA Grapalat" w:cs="GHEA Grapalat"/>
                <w:bCs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DB69" w14:textId="7FFD90F7" w:rsidR="004C4030" w:rsidRPr="004C4030" w:rsidRDefault="0035545B" w:rsidP="004C4030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650</w:t>
            </w:r>
          </w:p>
        </w:tc>
        <w:tc>
          <w:tcPr>
            <w:tcW w:w="1288" w:type="dxa"/>
            <w:tcBorders>
              <w:right w:val="single" w:sz="4" w:space="0" w:color="auto"/>
            </w:tcBorders>
            <w:vAlign w:val="center"/>
          </w:tcPr>
          <w:p w14:paraId="1A6F30B4" w14:textId="7F3741DF" w:rsidR="004C4030" w:rsidRPr="004C4030" w:rsidRDefault="0035545B" w:rsidP="004C4030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22,320</w:t>
            </w: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14:paraId="36704704" w14:textId="77777777" w:rsidR="004C4030" w:rsidRPr="004C4030" w:rsidRDefault="004C4030" w:rsidP="004C4030">
            <w:pPr>
              <w:jc w:val="center"/>
              <w:rPr>
                <w:rFonts w:ascii="GHEA Grapalat" w:eastAsia="MS Mincho" w:hAnsi="GHEA Grapalat" w:cs="Courier New"/>
                <w:sz w:val="22"/>
                <w:szCs w:val="22"/>
                <w:lang w:val="hy-AM"/>
              </w:rPr>
            </w:pPr>
            <w:r w:rsidRPr="004C4030">
              <w:rPr>
                <w:rFonts w:ascii="GHEA Grapalat" w:hAnsi="GHEA Grapalat" w:cs="GHEA Grapalat"/>
                <w:sz w:val="22"/>
                <w:szCs w:val="22"/>
                <w:lang w:val="hy-AM"/>
              </w:rPr>
              <w:t>ՀՀ, ք</w:t>
            </w:r>
            <w:r w:rsidRPr="004C4030">
              <w:rPr>
                <w:rFonts w:ascii="Cambria Math" w:eastAsia="MS Mincho" w:hAnsi="Cambria Math" w:cs="Cambria Math"/>
                <w:sz w:val="22"/>
                <w:szCs w:val="22"/>
                <w:lang w:val="hy-AM"/>
              </w:rPr>
              <w:t>․</w:t>
            </w:r>
            <w:r w:rsidRPr="004C4030">
              <w:rPr>
                <w:rFonts w:ascii="GHEA Grapalat" w:eastAsia="MS Mincho" w:hAnsi="GHEA Grapalat" w:cs="MS Mincho"/>
                <w:sz w:val="22"/>
                <w:szCs w:val="22"/>
                <w:lang w:val="hy-AM"/>
              </w:rPr>
              <w:t xml:space="preserve"> </w:t>
            </w:r>
            <w:r w:rsidRPr="004C4030">
              <w:rPr>
                <w:rFonts w:ascii="GHEA Grapalat" w:eastAsia="MS Mincho" w:hAnsi="GHEA Grapalat" w:cs="Courier New"/>
                <w:sz w:val="22"/>
                <w:szCs w:val="22"/>
                <w:lang w:val="hy-AM"/>
              </w:rPr>
              <w:t xml:space="preserve">Երևան, </w:t>
            </w:r>
            <w:r w:rsidRPr="004C4030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Աբովյան 27 </w:t>
            </w:r>
          </w:p>
          <w:p w14:paraId="14917D09" w14:textId="0C613F1F" w:rsidR="004C4030" w:rsidRPr="004C4030" w:rsidRDefault="004C4030" w:rsidP="004C4030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4C4030">
              <w:rPr>
                <w:rFonts w:ascii="GHEA Grapalat" w:hAnsi="GHEA Grapalat" w:cs="GHEA Grapalat"/>
                <w:sz w:val="22"/>
                <w:szCs w:val="22"/>
                <w:lang w:val="hy-AM"/>
              </w:rPr>
              <w:t>3-րդ հարկ</w:t>
            </w:r>
          </w:p>
        </w:tc>
        <w:tc>
          <w:tcPr>
            <w:tcW w:w="1980" w:type="dxa"/>
            <w:vAlign w:val="center"/>
          </w:tcPr>
          <w:p w14:paraId="05CE9C2F" w14:textId="77777777" w:rsidR="001F378B" w:rsidRDefault="001F378B" w:rsidP="001F378B">
            <w:pPr>
              <w:pStyle w:val="BodyText"/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</w:pPr>
          </w:p>
          <w:p w14:paraId="5EAC74F3" w14:textId="77777777" w:rsidR="001F378B" w:rsidRDefault="001F378B" w:rsidP="001F378B">
            <w:pPr>
              <w:pStyle w:val="BodyText"/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</w:pPr>
          </w:p>
          <w:p w14:paraId="66703944" w14:textId="30340C0E" w:rsidR="001F378B" w:rsidRPr="001F378B" w:rsidRDefault="001F378B" w:rsidP="001F378B">
            <w:pPr>
              <w:pStyle w:val="BodyText"/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</w:pPr>
            <w:r w:rsidRPr="001F378B"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  <w:t xml:space="preserve">Պայմանագիրը կնքելուց հետո </w:t>
            </w:r>
            <w:r w:rsidR="0035545B"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  <w:t>2</w:t>
            </w:r>
            <w:r w:rsidRPr="001F378B"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  <w:t xml:space="preserve">0 </w:t>
            </w:r>
            <w:r w:rsidR="0024574F"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  <w:t xml:space="preserve">օրացուցային </w:t>
            </w:r>
            <w:r w:rsidRPr="001F378B"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  <w:t>օրվա ընթացքում</w:t>
            </w:r>
          </w:p>
          <w:p w14:paraId="7A51CF59" w14:textId="77777777" w:rsidR="001F378B" w:rsidRPr="001F378B" w:rsidRDefault="001F378B" w:rsidP="001F378B">
            <w:pPr>
              <w:pStyle w:val="BodyText"/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</w:pPr>
          </w:p>
          <w:p w14:paraId="36AC30E0" w14:textId="19B5970B" w:rsidR="004C4030" w:rsidRPr="00F379B4" w:rsidRDefault="004C4030" w:rsidP="004C4030">
            <w:pPr>
              <w:pStyle w:val="BodyText"/>
              <w:rPr>
                <w:rFonts w:ascii="GHEA Grapalat" w:hAnsi="GHEA Grapalat" w:cs="GHEA Grapalat"/>
                <w:b w:val="0"/>
                <w:sz w:val="22"/>
                <w:szCs w:val="22"/>
                <w:lang w:val="hy-AM"/>
              </w:rPr>
            </w:pPr>
          </w:p>
        </w:tc>
      </w:tr>
    </w:tbl>
    <w:p w14:paraId="05A1818B" w14:textId="1FF35F48" w:rsidR="008C352F" w:rsidRDefault="008C352F">
      <w:pPr>
        <w:rPr>
          <w:rFonts w:asciiTheme="minorHAnsi" w:hAnsiTheme="minorHAnsi"/>
          <w:lang w:val="hy-AM"/>
        </w:rPr>
      </w:pPr>
    </w:p>
    <w:p w14:paraId="569AFFF5" w14:textId="77777777" w:rsidR="008C352F" w:rsidRDefault="008C352F">
      <w:pPr>
        <w:rPr>
          <w:rFonts w:asciiTheme="minorHAnsi" w:hAnsiTheme="minorHAnsi"/>
          <w:lang w:val="hy-AM"/>
        </w:rPr>
      </w:pPr>
    </w:p>
    <w:p w14:paraId="42BBAA13" w14:textId="77777777" w:rsidR="00D44ABD" w:rsidRDefault="00D44ABD">
      <w:pPr>
        <w:rPr>
          <w:rFonts w:asciiTheme="minorHAnsi" w:hAnsiTheme="minorHAnsi"/>
          <w:lang w:val="hy-AM"/>
        </w:rPr>
      </w:pPr>
    </w:p>
    <w:tbl>
      <w:tblPr>
        <w:tblpPr w:leftFromText="180" w:rightFromText="180" w:vertAnchor="text" w:horzAnchor="margin" w:tblpXSpec="center" w:tblpY="238"/>
        <w:tblW w:w="14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0"/>
        <w:gridCol w:w="2145"/>
        <w:gridCol w:w="4140"/>
        <w:gridCol w:w="1260"/>
        <w:gridCol w:w="1170"/>
        <w:gridCol w:w="1288"/>
        <w:gridCol w:w="1682"/>
        <w:gridCol w:w="1980"/>
      </w:tblGrid>
      <w:tr w:rsidR="0035545B" w:rsidRPr="0024574F" w14:paraId="33B8B3F1" w14:textId="77777777" w:rsidTr="00D70E02">
        <w:trPr>
          <w:trHeight w:val="5750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0B912" w14:textId="4FDC06C8" w:rsidR="0035545B" w:rsidRPr="00D44ABD" w:rsidRDefault="0035545B" w:rsidP="00954A83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</w:p>
        </w:tc>
        <w:tc>
          <w:tcPr>
            <w:tcW w:w="2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8C8B8" w14:textId="46FD0584" w:rsidR="0035545B" w:rsidRPr="0035545B" w:rsidRDefault="0035545B" w:rsidP="00954A83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1410C349" w14:textId="4007B2B9" w:rsidR="0035545B" w:rsidRPr="0035545B" w:rsidRDefault="0035545B" w:rsidP="0035545B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346"/>
                <w:tab w:val="left" w:pos="436"/>
              </w:tabs>
              <w:spacing w:after="200" w:line="276" w:lineRule="auto"/>
              <w:ind w:left="346" w:hanging="270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Երկարաձգումը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պետք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ապահովի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գործող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բաժանորդագրության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անընդհատ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գործողությունը՝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առանց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առկա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համակարգի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կազմաձևման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օգտվողների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հաշիվների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գրանցված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VIP Credentials-</w:t>
            </w: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ների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փոփոխության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545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անհրաժեշտության։</w:t>
            </w:r>
          </w:p>
          <w:p w14:paraId="62208496" w14:textId="303AA627" w:rsidR="0035545B" w:rsidRDefault="0035545B" w:rsidP="0035545B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200" w:line="276" w:lineRule="auto"/>
              <w:ind w:left="316" w:hanging="283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Լիցենզավորումը պետք է իրականացվի 650 օգտվող՝ </w:t>
            </w:r>
            <w:r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                      </w:t>
            </w: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1 տարվա համար մոդելով։</w:t>
            </w:r>
          </w:p>
          <w:p w14:paraId="14852BD4" w14:textId="148B49C2" w:rsidR="0035545B" w:rsidRPr="0035545B" w:rsidRDefault="0035545B" w:rsidP="0035545B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200" w:line="276" w:lineRule="auto"/>
              <w:ind w:left="316" w:hanging="283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5545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Արժեքը պետք է ներկայացվի 650 օգտվողի համար ամբողջական մեկ տարվա լիցենզիայի երկարաձգման համար՝ ներառյալ տեխնիկական աջակցությունը։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F329D" w14:textId="2D023AA6" w:rsidR="0035545B" w:rsidRPr="004C4030" w:rsidRDefault="0035545B" w:rsidP="00954A83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9FA2" w14:textId="4990AAE0" w:rsidR="0035545B" w:rsidRPr="004C4030" w:rsidRDefault="0035545B" w:rsidP="00954A83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288" w:type="dxa"/>
            <w:tcBorders>
              <w:right w:val="single" w:sz="4" w:space="0" w:color="auto"/>
            </w:tcBorders>
            <w:vAlign w:val="center"/>
          </w:tcPr>
          <w:p w14:paraId="2D79C13A" w14:textId="4DF83289" w:rsidR="0035545B" w:rsidRPr="004C4030" w:rsidRDefault="0035545B" w:rsidP="00954A83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14:paraId="372ABA24" w14:textId="45B77F78" w:rsidR="0035545B" w:rsidRPr="004C4030" w:rsidRDefault="0035545B" w:rsidP="00954A83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980" w:type="dxa"/>
            <w:vAlign w:val="center"/>
          </w:tcPr>
          <w:p w14:paraId="7D33D8C8" w14:textId="77777777" w:rsidR="0035545B" w:rsidRDefault="0035545B" w:rsidP="00954A83">
            <w:pPr>
              <w:pStyle w:val="BodyText"/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</w:pPr>
          </w:p>
          <w:p w14:paraId="49106B77" w14:textId="77777777" w:rsidR="0035545B" w:rsidRDefault="0035545B" w:rsidP="00954A83">
            <w:pPr>
              <w:pStyle w:val="BodyText"/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</w:pPr>
          </w:p>
          <w:p w14:paraId="5368AD5A" w14:textId="77777777" w:rsidR="0035545B" w:rsidRPr="001F378B" w:rsidRDefault="0035545B" w:rsidP="00954A83">
            <w:pPr>
              <w:pStyle w:val="BodyText"/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</w:pPr>
          </w:p>
          <w:p w14:paraId="71CF2B30" w14:textId="77777777" w:rsidR="0035545B" w:rsidRPr="00F379B4" w:rsidRDefault="0035545B" w:rsidP="00954A83">
            <w:pPr>
              <w:pStyle w:val="BodyText"/>
              <w:rPr>
                <w:rFonts w:ascii="GHEA Grapalat" w:hAnsi="GHEA Grapalat" w:cs="GHEA Grapalat"/>
                <w:b w:val="0"/>
                <w:sz w:val="22"/>
                <w:szCs w:val="22"/>
                <w:lang w:val="hy-AM"/>
              </w:rPr>
            </w:pPr>
          </w:p>
        </w:tc>
      </w:tr>
    </w:tbl>
    <w:p w14:paraId="698F63B3" w14:textId="77777777" w:rsidR="0035545B" w:rsidRPr="008C352F" w:rsidRDefault="0035545B">
      <w:pPr>
        <w:rPr>
          <w:rFonts w:asciiTheme="minorHAnsi" w:hAnsiTheme="minorHAnsi"/>
          <w:lang w:val="hy-AM"/>
        </w:rPr>
      </w:pPr>
    </w:p>
    <w:sectPr w:rsidR="0035545B" w:rsidRPr="008C352F" w:rsidSect="00651FCF">
      <w:pgSz w:w="15840" w:h="12240" w:orient="landscape"/>
      <w:pgMar w:top="81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7D5E"/>
    <w:multiLevelType w:val="multilevel"/>
    <w:tmpl w:val="21B69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58440C"/>
    <w:multiLevelType w:val="hybridMultilevel"/>
    <w:tmpl w:val="D6C035B4"/>
    <w:lvl w:ilvl="0" w:tplc="942830D0">
      <w:start w:val="1"/>
      <w:numFmt w:val="decimal"/>
      <w:lvlText w:val="%1."/>
      <w:lvlJc w:val="left"/>
      <w:pPr>
        <w:ind w:left="678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A96C46"/>
    <w:multiLevelType w:val="multilevel"/>
    <w:tmpl w:val="21B69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0B7465"/>
    <w:multiLevelType w:val="hybridMultilevel"/>
    <w:tmpl w:val="13367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541970">
    <w:abstractNumId w:val="3"/>
  </w:num>
  <w:num w:numId="2" w16cid:durableId="1324046872">
    <w:abstractNumId w:val="1"/>
  </w:num>
  <w:num w:numId="3" w16cid:durableId="278682633">
    <w:abstractNumId w:val="0"/>
  </w:num>
  <w:num w:numId="4" w16cid:durableId="1055813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DDE"/>
    <w:rsid w:val="00062207"/>
    <w:rsid w:val="00075811"/>
    <w:rsid w:val="000A773F"/>
    <w:rsid w:val="000F6B95"/>
    <w:rsid w:val="00125271"/>
    <w:rsid w:val="00131B41"/>
    <w:rsid w:val="00144B57"/>
    <w:rsid w:val="001D5609"/>
    <w:rsid w:val="001E6B99"/>
    <w:rsid w:val="001F378B"/>
    <w:rsid w:val="0023352B"/>
    <w:rsid w:val="00240F6F"/>
    <w:rsid w:val="0024574F"/>
    <w:rsid w:val="0035545B"/>
    <w:rsid w:val="0039783F"/>
    <w:rsid w:val="004C4030"/>
    <w:rsid w:val="004E0E31"/>
    <w:rsid w:val="005223A5"/>
    <w:rsid w:val="00651FCF"/>
    <w:rsid w:val="00672DDE"/>
    <w:rsid w:val="00692649"/>
    <w:rsid w:val="00697B45"/>
    <w:rsid w:val="00757CCF"/>
    <w:rsid w:val="007D0D5E"/>
    <w:rsid w:val="007D1D09"/>
    <w:rsid w:val="00820891"/>
    <w:rsid w:val="00872252"/>
    <w:rsid w:val="008C352F"/>
    <w:rsid w:val="00A24BE0"/>
    <w:rsid w:val="00AA1BC9"/>
    <w:rsid w:val="00AF6809"/>
    <w:rsid w:val="00AF7574"/>
    <w:rsid w:val="00B309A8"/>
    <w:rsid w:val="00B81E13"/>
    <w:rsid w:val="00C07C46"/>
    <w:rsid w:val="00C77769"/>
    <w:rsid w:val="00C91698"/>
    <w:rsid w:val="00CB1BE6"/>
    <w:rsid w:val="00D305A6"/>
    <w:rsid w:val="00D3581D"/>
    <w:rsid w:val="00D44ABD"/>
    <w:rsid w:val="00D57A15"/>
    <w:rsid w:val="00D70E02"/>
    <w:rsid w:val="00DD580F"/>
    <w:rsid w:val="00E10359"/>
    <w:rsid w:val="00E6288D"/>
    <w:rsid w:val="00EC508F"/>
    <w:rsid w:val="00F110FD"/>
    <w:rsid w:val="00F2015F"/>
    <w:rsid w:val="00F379B4"/>
    <w:rsid w:val="00F41478"/>
    <w:rsid w:val="00FD4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1C357"/>
  <w15:chartTrackingRefBased/>
  <w15:docId w15:val="{0C01CB52-B67B-4DE3-9BB0-C3710DD9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359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0359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E10359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E10359"/>
    <w:pPr>
      <w:ind w:left="720"/>
      <w:contextualSpacing/>
    </w:pPr>
  </w:style>
  <w:style w:type="character" w:styleId="Strong">
    <w:name w:val="Strong"/>
    <w:qFormat/>
    <w:rsid w:val="00D44A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Mnatsakanyan</dc:creator>
  <cp:keywords/>
  <dc:description/>
  <cp:lastModifiedBy>Anna Mnatsakanyan</cp:lastModifiedBy>
  <cp:revision>45</cp:revision>
  <dcterms:created xsi:type="dcterms:W3CDTF">2021-10-07T11:12:00Z</dcterms:created>
  <dcterms:modified xsi:type="dcterms:W3CDTF">2026-09-11T05:13:00Z</dcterms:modified>
</cp:coreProperties>
</file>